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7F04" w:rsidR="00A82499" w:rsidP="00A82499" w:rsidRDefault="00A82499" w14:paraId="c2a823e" w14:textId="c2a823e">
      <w:pPr>
        <w15:collapsed w:val="false"/>
        <w:rPr>
          <w:rFonts w:ascii="Arial" w:hAnsi="Arial" w:cs="Arial"/>
        </w:rPr>
      </w:pPr>
      <w:bookmarkStart w:name="_GoBack" w:id="0"/>
      <w:bookmarkEnd w:id="0"/>
      <w:r w:rsidRPr="00B37F04">
        <w:rPr>
          <w:rFonts w:ascii="Arial" w:hAnsi="Arial" w:cs="Arial"/>
        </w:rPr>
        <w:t>REPUBLIKA HRVATSKA</w:t>
      </w:r>
    </w:p>
    <w:p w:rsidRPr="00B37F04" w:rsidR="00A82499" w:rsidP="00A82499" w:rsidRDefault="00A82499">
      <w:pPr>
        <w:rPr>
          <w:rFonts w:ascii="Arial" w:hAnsi="Arial" w:cs="Arial"/>
        </w:rPr>
      </w:pPr>
      <w:r w:rsidRPr="00B37F04">
        <w:rPr>
          <w:rFonts w:ascii="Arial" w:hAnsi="Arial" w:cs="Arial"/>
        </w:rPr>
        <w:t>TRGOVAČKI SUD U PAZINU</w:t>
      </w:r>
    </w:p>
    <w:p w:rsidRPr="00B37F04" w:rsidR="006A2C27" w:rsidP="004F00A2" w:rsidRDefault="00B37F04">
      <w:pPr>
        <w:jc w:val="right"/>
        <w:rPr>
          <w:rFonts w:ascii="Arial" w:hAnsi="Arial" w:cs="Arial"/>
        </w:rPr>
      </w:pPr>
      <w:r w:rsidRPr="00B37F04">
        <w:rPr>
          <w:rFonts w:ascii="Arial" w:hAnsi="Arial" w:cs="Arial"/>
        </w:rPr>
        <w:t>4 St-433/2018-73</w:t>
      </w:r>
    </w:p>
    <w:p w:rsidRPr="00B37F04" w:rsidR="006A2C27" w:rsidP="00A82499" w:rsidRDefault="006A2C27">
      <w:pPr>
        <w:rPr>
          <w:rFonts w:ascii="Arial" w:hAnsi="Arial" w:cs="Arial"/>
        </w:rPr>
      </w:pPr>
    </w:p>
    <w:p w:rsidRPr="00B37F04" w:rsidR="007230B4" w:rsidP="004F00A2" w:rsidRDefault="007230B4">
      <w:pPr>
        <w:jc w:val="right"/>
        <w:rPr>
          <w:rFonts w:ascii="Arial" w:hAnsi="Arial" w:cs="Arial"/>
        </w:rPr>
      </w:pPr>
    </w:p>
    <w:p w:rsidRPr="00B37F04" w:rsidR="004F00A2" w:rsidP="004F00A2" w:rsidRDefault="004F00A2">
      <w:pPr>
        <w:jc w:val="right"/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  <w:t xml:space="preserve">                                   </w:t>
      </w:r>
    </w:p>
    <w:p w:rsidRPr="00B37F04" w:rsidR="004F00A2" w:rsidP="004F00A2" w:rsidRDefault="004F00A2">
      <w:pPr>
        <w:jc w:val="center"/>
        <w:rPr>
          <w:rFonts w:ascii="Arial" w:hAnsi="Arial" w:cs="Arial"/>
          <w:b/>
        </w:rPr>
      </w:pPr>
      <w:r w:rsidRPr="00B37F04">
        <w:rPr>
          <w:rFonts w:ascii="Arial" w:hAnsi="Arial" w:cs="Arial"/>
          <w:b/>
        </w:rPr>
        <w:t>ZAPISNIK</w:t>
      </w:r>
    </w:p>
    <w:p w:rsidRPr="00B37F04" w:rsidR="004F00A2" w:rsidP="004F00A2" w:rsidRDefault="004F00A2">
      <w:pPr>
        <w:jc w:val="center"/>
        <w:rPr>
          <w:rFonts w:ascii="Arial" w:hAnsi="Arial" w:cs="Arial"/>
          <w:b/>
        </w:rPr>
      </w:pPr>
      <w:r w:rsidRPr="00B37F04">
        <w:rPr>
          <w:rFonts w:ascii="Arial" w:hAnsi="Arial" w:cs="Arial"/>
          <w:b/>
        </w:rPr>
        <w:t>(o održanoj skupštini vjerovnika)</w:t>
      </w:r>
    </w:p>
    <w:p w:rsidRPr="00B37F04" w:rsidR="004F00A2" w:rsidP="004F00A2" w:rsidRDefault="004F00A2">
      <w:pPr>
        <w:jc w:val="center"/>
        <w:rPr>
          <w:rFonts w:ascii="Arial" w:hAnsi="Arial" w:cs="Arial"/>
          <w:b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održano dana </w:t>
      </w:r>
      <w:r w:rsidRPr="00B37F04" w:rsidR="00B37F04">
        <w:rPr>
          <w:rFonts w:ascii="Arial" w:hAnsi="Arial" w:cs="Arial"/>
        </w:rPr>
        <w:t>19</w:t>
      </w:r>
      <w:r w:rsidRPr="00B37F04">
        <w:rPr>
          <w:rFonts w:ascii="Arial" w:hAnsi="Arial" w:cs="Arial"/>
        </w:rPr>
        <w:t xml:space="preserve">. </w:t>
      </w:r>
      <w:r w:rsidRPr="00B37F04" w:rsidR="00B37F04">
        <w:rPr>
          <w:rFonts w:ascii="Arial" w:hAnsi="Arial" w:cs="Arial"/>
        </w:rPr>
        <w:t xml:space="preserve">svibnja </w:t>
      </w:r>
      <w:r w:rsidRPr="00B37F04">
        <w:rPr>
          <w:rFonts w:ascii="Arial" w:hAnsi="Arial" w:cs="Arial"/>
        </w:rPr>
        <w:t>202</w:t>
      </w:r>
      <w:r w:rsidRPr="00B37F04" w:rsidR="00B37F04">
        <w:rPr>
          <w:rFonts w:ascii="Arial" w:hAnsi="Arial" w:cs="Arial"/>
        </w:rPr>
        <w:t>1</w:t>
      </w:r>
      <w:r w:rsidRPr="00B37F04">
        <w:rPr>
          <w:rFonts w:ascii="Arial" w:hAnsi="Arial" w:cs="Arial"/>
        </w:rPr>
        <w:t xml:space="preserve">. u </w:t>
      </w:r>
      <w:r w:rsidRPr="00B37F04" w:rsidR="00B37F04">
        <w:rPr>
          <w:rFonts w:ascii="Arial" w:hAnsi="Arial" w:cs="Arial"/>
        </w:rPr>
        <w:t>12</w:t>
      </w:r>
      <w:r w:rsidRPr="00B37F04">
        <w:rPr>
          <w:rFonts w:ascii="Arial" w:hAnsi="Arial" w:cs="Arial"/>
        </w:rPr>
        <w:t xml:space="preserve">:00 sati na Trgovačkom sudu u Pazinu, </w:t>
      </w: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u stečajnom postupku nad dužnikom </w:t>
      </w: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PULJANKA – BRIONKA d.o.o. u stečaju Pula, </w:t>
      </w: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>Lošinjska 2, OIB: 54957281859</w:t>
      </w:r>
    </w:p>
    <w:p w:rsidRPr="00B37F04" w:rsidR="004F00A2" w:rsidP="004F00A2" w:rsidRDefault="004F00A2">
      <w:pPr>
        <w:rPr>
          <w:rFonts w:ascii="Arial" w:hAnsi="Arial" w:cs="Arial"/>
          <w:b/>
        </w:rPr>
      </w:pP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>SUTKINJA: Tijana Licul</w:t>
      </w: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>ZAPISNIČARKA: Sanja Prodan</w:t>
      </w:r>
    </w:p>
    <w:p w:rsidRPr="00B37F04" w:rsidR="004F00A2" w:rsidP="004F00A2" w:rsidRDefault="004F00A2">
      <w:pPr>
        <w:jc w:val="both"/>
        <w:rPr>
          <w:rFonts w:ascii="Arial" w:hAnsi="Arial" w:cs="Arial"/>
        </w:rPr>
      </w:pP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STEČAJNI UPRAVITELJ: Sanjin Dinko Dorčić </w:t>
      </w:r>
    </w:p>
    <w:p w:rsidRPr="00B37F04" w:rsidR="004F00A2" w:rsidP="004F00A2" w:rsidRDefault="004F00A2">
      <w:pPr>
        <w:jc w:val="both"/>
        <w:rPr>
          <w:rFonts w:ascii="Arial" w:hAnsi="Arial" w:cs="Arial"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Početak u </w:t>
      </w:r>
      <w:r w:rsidRPr="00B37F04" w:rsidR="00B37F04">
        <w:rPr>
          <w:rFonts w:ascii="Arial" w:hAnsi="Arial" w:cs="Arial"/>
        </w:rPr>
        <w:t>12</w:t>
      </w:r>
      <w:r w:rsidRPr="00B37F04">
        <w:rPr>
          <w:rFonts w:ascii="Arial" w:hAnsi="Arial" w:cs="Arial"/>
        </w:rPr>
        <w:t>,00 sati</w:t>
      </w:r>
    </w:p>
    <w:p w:rsidRPr="00B37F04" w:rsidR="004F00A2" w:rsidP="004F00A2" w:rsidRDefault="004F00A2">
      <w:pPr>
        <w:jc w:val="center"/>
        <w:rPr>
          <w:rFonts w:ascii="Arial" w:hAnsi="Arial" w:cs="Arial"/>
        </w:rPr>
      </w:pPr>
    </w:p>
    <w:p w:rsidRPr="00B37F04" w:rsidR="007230B4" w:rsidP="004F00A2" w:rsidRDefault="007230B4">
      <w:pPr>
        <w:jc w:val="center"/>
        <w:rPr>
          <w:rFonts w:ascii="Arial" w:hAnsi="Arial" w:cs="Arial"/>
        </w:rPr>
      </w:pP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  <w:t>Utvrđuje se da su na današnje ročište pristupili slijedeći vjerovnici:</w:t>
      </w: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  <w:t>1</w:t>
      </w:r>
      <w:r w:rsidR="00F270E7">
        <w:rPr>
          <w:rFonts w:ascii="Arial" w:hAnsi="Arial" w:cs="Arial"/>
        </w:rPr>
        <w:t>/</w:t>
      </w:r>
      <w:r w:rsidRPr="00B37F04">
        <w:rPr>
          <w:rFonts w:ascii="Arial" w:hAnsi="Arial" w:cs="Arial"/>
        </w:rPr>
        <w:t xml:space="preserve"> za vjerovnika HRVATSKE ŠUME – </w:t>
      </w:r>
      <w:r w:rsidR="00F270E7">
        <w:rPr>
          <w:rFonts w:ascii="Arial" w:hAnsi="Arial" w:cs="Arial"/>
        </w:rPr>
        <w:t>De</w:t>
      </w:r>
      <w:r w:rsidRPr="00B37F04" w:rsidR="00021001">
        <w:rPr>
          <w:rFonts w:ascii="Arial" w:hAnsi="Arial" w:cs="Arial"/>
        </w:rPr>
        <w:t>an Velenderić</w:t>
      </w:r>
      <w:r w:rsidRPr="00B37F04">
        <w:rPr>
          <w:rFonts w:ascii="Arial" w:hAnsi="Arial" w:cs="Arial"/>
        </w:rPr>
        <w:t>,</w:t>
      </w:r>
      <w:r w:rsidR="00F270E7">
        <w:rPr>
          <w:rFonts w:ascii="Arial" w:hAnsi="Arial" w:cs="Arial"/>
        </w:rPr>
        <w:t xml:space="preserve"> prema punomoći koju predaje u spis, </w:t>
      </w:r>
      <w:r w:rsidRPr="00B37F04">
        <w:rPr>
          <w:rFonts w:ascii="Arial" w:hAnsi="Arial" w:cs="Arial"/>
        </w:rPr>
        <w:t xml:space="preserve"> sa utvrđenom tražbinom u iznosu  251.369,66 kn </w:t>
      </w:r>
    </w:p>
    <w:p w:rsidRPr="00B37F04" w:rsidR="00021001" w:rsidP="004F00A2" w:rsidRDefault="00021001">
      <w:pPr>
        <w:jc w:val="both"/>
        <w:rPr>
          <w:rFonts w:ascii="Arial" w:hAnsi="Arial" w:cs="Arial"/>
        </w:rPr>
      </w:pPr>
    </w:p>
    <w:p w:rsidRPr="00B37F04" w:rsidR="00021001" w:rsidP="004F00A2" w:rsidRDefault="00021001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  <w:r w:rsidR="00F270E7">
        <w:rPr>
          <w:rFonts w:ascii="Arial" w:hAnsi="Arial" w:cs="Arial"/>
        </w:rPr>
        <w:t>2</w:t>
      </w:r>
      <w:r w:rsidRPr="00B37F04">
        <w:rPr>
          <w:rFonts w:ascii="Arial" w:hAnsi="Arial" w:cs="Arial"/>
        </w:rPr>
        <w:t xml:space="preserve">/ BRIONKA d.d. – Marijana Cukon, zaposlenica, temeljem pun. koju prilaže u spis, sa utvrđenom tražbinom u iznosu od 17.764.685,10 kn. </w:t>
      </w:r>
    </w:p>
    <w:p w:rsidRPr="00B37F04" w:rsidR="007230B4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</w:p>
    <w:p w:rsidRPr="00B37F04" w:rsidR="004F00A2" w:rsidP="004F00A2" w:rsidRDefault="004F00A2">
      <w:pPr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 </w:t>
      </w: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Stečajna sutkinja izlaže dnevni red današnje skupštine vjerovnika: </w:t>
      </w:r>
    </w:p>
    <w:p w:rsidRPr="00B37F04" w:rsidR="00B37F04" w:rsidP="00B37F04" w:rsidRDefault="004F00A2">
      <w:pPr>
        <w:tabs>
          <w:tab w:val="left" w:pos="553"/>
        </w:tabs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</w:p>
    <w:p w:rsidRPr="00B37F04" w:rsidR="00B37F04" w:rsidP="00B37F04" w:rsidRDefault="00F270E7">
      <w:pPr>
        <w:tabs>
          <w:tab w:val="left" w:pos="55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37F04" w:rsidR="00B37F04">
        <w:rPr>
          <w:rFonts w:ascii="Arial" w:hAnsi="Arial" w:cs="Arial"/>
        </w:rPr>
        <w:t>1- donošenje odluke o daljnjem postupanju u ovršnom postupku posl. br. Ovr-316/20 koji se na Općinskom sudu u Splitu vodi protiv dužnikovog dužnika, ovdje ovršenika MEINE d.o.o. iz Splita,</w:t>
      </w:r>
    </w:p>
    <w:p w:rsidRPr="00B37F04" w:rsidR="00B37F04" w:rsidP="00B37F04" w:rsidRDefault="00F270E7">
      <w:pPr>
        <w:tabs>
          <w:tab w:val="left" w:pos="55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37F04" w:rsidR="00B37F04">
        <w:rPr>
          <w:rFonts w:ascii="Arial" w:hAnsi="Arial" w:cs="Arial"/>
        </w:rPr>
        <w:t>2- donošenje odluke o podnošenju prijedloga za otvaranje stečajnog postupka nad društvom MEINE d.o.o.,</w:t>
      </w:r>
    </w:p>
    <w:p w:rsidRPr="00B37F04" w:rsidR="00B37F04" w:rsidP="00B37F04" w:rsidRDefault="00F270E7">
      <w:pPr>
        <w:tabs>
          <w:tab w:val="left" w:pos="55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37F04" w:rsidR="00B37F04">
        <w:rPr>
          <w:rFonts w:ascii="Arial" w:hAnsi="Arial" w:cs="Arial"/>
        </w:rPr>
        <w:t>3- donošenje odluke o sklapanju izvansudske nagodbe sa ovršenikom Klaudija Korotaj iz Tara u ovršnom postupku posl. br. Ovrv-4330/2001,</w:t>
      </w:r>
    </w:p>
    <w:p w:rsidRPr="00B37F04" w:rsidR="00B37F04" w:rsidP="00B37F04" w:rsidRDefault="00F270E7">
      <w:pPr>
        <w:tabs>
          <w:tab w:val="left" w:pos="55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37F04" w:rsidR="00B37F04">
        <w:rPr>
          <w:rFonts w:ascii="Arial" w:hAnsi="Arial" w:cs="Arial"/>
        </w:rPr>
        <w:t>4- donošenje odluke o privremenom zbrinjavanju arhive poslovne dokumentacije PULJANKA BRIONKA d.o.o. u stečaju,</w:t>
      </w:r>
    </w:p>
    <w:p w:rsidRPr="00B37F04" w:rsidR="004F00A2" w:rsidP="00B37F04" w:rsidRDefault="00F270E7">
      <w:pPr>
        <w:tabs>
          <w:tab w:val="left" w:pos="55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37F04" w:rsidR="00B37F04">
        <w:rPr>
          <w:rFonts w:ascii="Arial" w:hAnsi="Arial" w:cs="Arial"/>
        </w:rPr>
        <w:t>5- razno.</w:t>
      </w:r>
    </w:p>
    <w:p w:rsidRPr="00B37F04" w:rsidR="004F00A2" w:rsidP="004F00A2" w:rsidRDefault="004F00A2">
      <w:pPr>
        <w:tabs>
          <w:tab w:val="left" w:pos="553"/>
        </w:tabs>
        <w:rPr>
          <w:rFonts w:ascii="Arial" w:hAnsi="Arial" w:cs="Arial"/>
        </w:rPr>
      </w:pPr>
    </w:p>
    <w:p w:rsidRPr="00B37F04" w:rsidR="004F00A2" w:rsidP="004F00A2" w:rsidRDefault="004F00A2">
      <w:pPr>
        <w:tabs>
          <w:tab w:val="left" w:pos="553"/>
        </w:tabs>
        <w:rPr>
          <w:rFonts w:ascii="Arial" w:hAnsi="Arial" w:cs="Arial"/>
        </w:rPr>
      </w:pPr>
    </w:p>
    <w:p w:rsidRPr="00B37F04" w:rsidR="004F00A2" w:rsidP="004F00A2" w:rsidRDefault="004F00A2">
      <w:pPr>
        <w:tabs>
          <w:tab w:val="left" w:pos="553"/>
        </w:tabs>
        <w:rPr>
          <w:rFonts w:ascii="Arial" w:hAnsi="Arial" w:cs="Arial"/>
        </w:rPr>
      </w:pPr>
      <w:r w:rsidRPr="00B37F04">
        <w:rPr>
          <w:rFonts w:ascii="Arial" w:hAnsi="Arial" w:cs="Arial"/>
        </w:rPr>
        <w:tab/>
        <w:t xml:space="preserve">Prelazi se na raspravljanje o točci dnevnog reda br. 1 : </w:t>
      </w:r>
    </w:p>
    <w:p w:rsidRPr="00B37F04" w:rsidR="00B37F04" w:rsidP="004F00A2" w:rsidRDefault="004F00A2">
      <w:pPr>
        <w:ind w:firstLine="720"/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1.  </w:t>
      </w:r>
      <w:r w:rsidRPr="00B37F04" w:rsidR="00B37F04">
        <w:rPr>
          <w:rFonts w:ascii="Arial" w:hAnsi="Arial" w:cs="Arial"/>
        </w:rPr>
        <w:t xml:space="preserve">donošenje odluke o daljnjem postupanju u ovršnom postupku posl. br. Ovr-316/20 koji se na Općinskom sudu u Splitu vodi protiv dužnikovog dužnika, ovdje ovršenika MEINE d.o.o. iz Splita </w:t>
      </w:r>
    </w:p>
    <w:p w:rsidRPr="00B37F04" w:rsidR="00B37F04" w:rsidP="004F00A2" w:rsidRDefault="00B37F04">
      <w:pPr>
        <w:ind w:firstLine="720"/>
        <w:jc w:val="both"/>
        <w:rPr>
          <w:rFonts w:ascii="Arial" w:hAnsi="Arial" w:cs="Arial"/>
        </w:rPr>
      </w:pPr>
    </w:p>
    <w:p w:rsidRPr="00B37F04" w:rsidR="004F00A2" w:rsidP="002A4601" w:rsidRDefault="00021001">
      <w:pPr>
        <w:ind w:firstLine="720"/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lastRenderedPageBreak/>
        <w:t xml:space="preserve">Stečajni upravitelj </w:t>
      </w:r>
      <w:r w:rsidR="002A4601">
        <w:rPr>
          <w:rFonts w:ascii="Arial" w:hAnsi="Arial" w:cs="Arial"/>
        </w:rPr>
        <w:t xml:space="preserve">ostaje kod svih navoda u izvješću koje je dostavio sudu 9. travnja 2021. te predlaže da skupština donese odgovarajuću odluku. </w:t>
      </w:r>
    </w:p>
    <w:p w:rsidRPr="00B37F04" w:rsidR="004F00A2" w:rsidP="004F00A2" w:rsidRDefault="004F00A2">
      <w:pPr>
        <w:tabs>
          <w:tab w:val="left" w:pos="553"/>
        </w:tabs>
        <w:rPr>
          <w:rFonts w:ascii="Arial" w:hAnsi="Arial" w:cs="Arial"/>
        </w:rPr>
      </w:pPr>
    </w:p>
    <w:p w:rsidRPr="00B37F04" w:rsidR="004F00A2" w:rsidP="004F00A2" w:rsidRDefault="004F00A2">
      <w:pPr>
        <w:tabs>
          <w:tab w:val="left" w:pos="553"/>
        </w:tabs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  <w:t xml:space="preserve">Skupština vjerovnika </w:t>
      </w:r>
      <w:r w:rsidRPr="00B37F04" w:rsidR="004E2432">
        <w:rPr>
          <w:rFonts w:ascii="Arial" w:hAnsi="Arial" w:cs="Arial"/>
        </w:rPr>
        <w:t xml:space="preserve"> </w:t>
      </w:r>
      <w:r w:rsidR="002A4601">
        <w:rPr>
          <w:rFonts w:ascii="Arial" w:hAnsi="Arial" w:cs="Arial"/>
        </w:rPr>
        <w:t>sa glasom BRIONKE za te HRVATSKIH ŠUMA koje su suzdržane donosi</w:t>
      </w:r>
    </w:p>
    <w:p w:rsidRPr="00B37F04" w:rsidR="004F00A2" w:rsidP="004F00A2" w:rsidRDefault="004F00A2">
      <w:pPr>
        <w:tabs>
          <w:tab w:val="left" w:pos="553"/>
        </w:tabs>
        <w:rPr>
          <w:rFonts w:ascii="Arial" w:hAnsi="Arial" w:cs="Arial"/>
        </w:rPr>
      </w:pPr>
    </w:p>
    <w:p w:rsidRPr="00B37F04" w:rsidR="004F00A2" w:rsidP="004F00A2" w:rsidRDefault="004F00A2">
      <w:pPr>
        <w:tabs>
          <w:tab w:val="left" w:pos="553"/>
        </w:tabs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>odluku</w:t>
      </w: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</w:p>
    <w:p w:rsidRPr="00B37F04" w:rsidR="004F00A2" w:rsidP="004F00A2" w:rsidRDefault="002A4601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Ovlašćuje se stečajnog upravitelja da zbog nemogućnosti provedebe ovrhe povuče prijedlog za ovrhu u ovršnom postupku posl. broj Ovr-316/20 koji se vodi kod Općinskog suda u Splitu.</w:t>
      </w:r>
    </w:p>
    <w:p w:rsidRPr="00B37F04" w:rsidR="00B37F04" w:rsidP="004F00A2" w:rsidRDefault="00B37F04">
      <w:pPr>
        <w:ind w:firstLine="720"/>
        <w:jc w:val="both"/>
        <w:rPr>
          <w:rFonts w:ascii="Arial" w:hAnsi="Arial" w:cs="Arial"/>
        </w:rPr>
      </w:pP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Prelazi se na raspravljanje po t. 2. </w:t>
      </w:r>
    </w:p>
    <w:p w:rsidRPr="00B37F04" w:rsidR="00B37F04" w:rsidP="00B37F04" w:rsidRDefault="00021001">
      <w:pPr>
        <w:tabs>
          <w:tab w:val="left" w:pos="553"/>
        </w:tabs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2. </w:t>
      </w:r>
      <w:r w:rsidRPr="00B37F04" w:rsidR="004F00A2">
        <w:rPr>
          <w:rFonts w:ascii="Arial" w:hAnsi="Arial" w:cs="Arial"/>
        </w:rPr>
        <w:t xml:space="preserve"> </w:t>
      </w:r>
      <w:r w:rsidRPr="00B37F04" w:rsidR="00B37F04">
        <w:rPr>
          <w:rFonts w:ascii="Arial" w:hAnsi="Arial" w:cs="Arial"/>
        </w:rPr>
        <w:t>donošenje odluke o podnošenju prijedloga za otvaranje stečajnog postupka nad društvom MEINE d.o.o.,</w:t>
      </w: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</w:p>
    <w:p w:rsidRPr="00B37F04" w:rsidR="002A4601" w:rsidP="002A4601" w:rsidRDefault="002A4601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ostaje kod svih navoda iznesenih u izvješću koje je dostavio sudu 9. travnja 2021. Smatra kako nije oportuno pokretanje stečajnog postupka na prijedlog ovdje dužnika, a </w:t>
      </w:r>
      <w:r w:rsidRPr="002A4601">
        <w:rPr>
          <w:rFonts w:ascii="Arial" w:hAnsi="Arial" w:cs="Arial"/>
        </w:rPr>
        <w:t xml:space="preserve">protiv </w:t>
      </w:r>
      <w:r>
        <w:rPr>
          <w:rFonts w:ascii="Arial" w:hAnsi="Arial" w:cs="Arial"/>
        </w:rPr>
        <w:t xml:space="preserve">društva MEINE iz razloga što je dužnik kao vjerovnik koji pokreće stečajni postupak dužan uplatiti predujam koji redovno iznosi oko 11.000,00 kn a iz radnji provedenih u dosadašnjem tijeku kako ovog stečajnog postupka tako i ovršnog postupka razvidno je da društvo MEINE nema imovine. </w:t>
      </w:r>
    </w:p>
    <w:p w:rsidRPr="00B37F04" w:rsidR="002A4601" w:rsidP="002A4601" w:rsidRDefault="002A4601">
      <w:pPr>
        <w:tabs>
          <w:tab w:val="left" w:pos="553"/>
        </w:tabs>
        <w:rPr>
          <w:rFonts w:ascii="Arial" w:hAnsi="Arial" w:cs="Arial"/>
        </w:rPr>
      </w:pPr>
    </w:p>
    <w:p w:rsidRPr="00B37F04" w:rsidR="002A4601" w:rsidP="002A4601" w:rsidRDefault="002A4601">
      <w:pPr>
        <w:tabs>
          <w:tab w:val="left" w:pos="553"/>
        </w:tabs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  <w:t xml:space="preserve">Skupština vjerovnika  </w:t>
      </w:r>
      <w:r>
        <w:rPr>
          <w:rFonts w:ascii="Arial" w:hAnsi="Arial" w:cs="Arial"/>
        </w:rPr>
        <w:t>sa glasom BRIONKE za te HRVATSKIH ŠUMA koje su suzdržane donosi</w:t>
      </w:r>
    </w:p>
    <w:p w:rsidRPr="00B37F04" w:rsidR="002A4601" w:rsidP="002A4601" w:rsidRDefault="002A4601">
      <w:pPr>
        <w:tabs>
          <w:tab w:val="left" w:pos="553"/>
        </w:tabs>
        <w:rPr>
          <w:rFonts w:ascii="Arial" w:hAnsi="Arial" w:cs="Arial"/>
        </w:rPr>
      </w:pPr>
    </w:p>
    <w:p w:rsidRPr="00B37F04" w:rsidR="002A4601" w:rsidP="002A4601" w:rsidRDefault="002A4601">
      <w:pPr>
        <w:tabs>
          <w:tab w:val="left" w:pos="553"/>
        </w:tabs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>odluku</w:t>
      </w:r>
    </w:p>
    <w:p w:rsidRPr="00B37F04" w:rsidR="002A4601" w:rsidP="002A4601" w:rsidRDefault="002A4601">
      <w:pPr>
        <w:ind w:firstLine="720"/>
        <w:jc w:val="both"/>
        <w:rPr>
          <w:rFonts w:ascii="Arial" w:hAnsi="Arial" w:cs="Arial"/>
        </w:rPr>
      </w:pPr>
    </w:p>
    <w:p w:rsidRPr="00B37F04" w:rsidR="002A4601" w:rsidP="002A4601" w:rsidRDefault="002A4601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Neće se pokretati stečajni postupak protiv društva MEINE a na prijedlog dužnika. </w:t>
      </w:r>
    </w:p>
    <w:p w:rsidR="004F00A2" w:rsidP="00165585" w:rsidRDefault="004F00A2">
      <w:pPr>
        <w:jc w:val="both"/>
        <w:rPr>
          <w:rFonts w:ascii="Arial" w:hAnsi="Arial" w:cs="Arial"/>
        </w:rPr>
      </w:pPr>
    </w:p>
    <w:p w:rsidRPr="00B37F04" w:rsidR="005F5B4F" w:rsidP="00165585" w:rsidRDefault="005F5B4F">
      <w:pPr>
        <w:jc w:val="both"/>
        <w:rPr>
          <w:rFonts w:ascii="Arial" w:hAnsi="Arial" w:cs="Arial"/>
        </w:rPr>
      </w:pP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Prelazi se na raspravljanje po t. 3.  dnevnog reda: </w:t>
      </w:r>
    </w:p>
    <w:p w:rsidRPr="00B37F04" w:rsidR="00B37F04" w:rsidP="00B37F04" w:rsidRDefault="004F00A2">
      <w:pPr>
        <w:tabs>
          <w:tab w:val="left" w:pos="553"/>
        </w:tabs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3 - </w:t>
      </w:r>
      <w:r w:rsidRPr="00B37F04" w:rsidR="00B37F04">
        <w:rPr>
          <w:rFonts w:ascii="Arial" w:hAnsi="Arial" w:cs="Arial"/>
        </w:rPr>
        <w:t>donošenje odluke o sklapanju izvansudske nagodbe sa ovršenikom Klaudija Korotaj iz Tara u ovršnom postupku posl. br. Ovrv-4330/2001,</w:t>
      </w: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</w:p>
    <w:p w:rsidR="00165585" w:rsidP="005F5B4F" w:rsidRDefault="005F5B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ostaje kod svih navoda iznesenih u izvješću koje je dostavio sudu 9. travnja 2021.</w:t>
      </w:r>
    </w:p>
    <w:p w:rsidRPr="00B37F04" w:rsidR="005F5B4F" w:rsidP="005F5B4F" w:rsidRDefault="005F5B4F">
      <w:pPr>
        <w:tabs>
          <w:tab w:val="left" w:pos="553"/>
        </w:tabs>
        <w:rPr>
          <w:rFonts w:ascii="Arial" w:hAnsi="Arial" w:cs="Arial"/>
        </w:rPr>
      </w:pPr>
    </w:p>
    <w:p w:rsidRPr="00B37F04" w:rsidR="005F5B4F" w:rsidP="005F5B4F" w:rsidRDefault="005F5B4F">
      <w:pPr>
        <w:tabs>
          <w:tab w:val="left" w:pos="553"/>
        </w:tabs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  <w:t xml:space="preserve">Skupština vjerovnika  </w:t>
      </w:r>
      <w:r>
        <w:rPr>
          <w:rFonts w:ascii="Arial" w:hAnsi="Arial" w:cs="Arial"/>
        </w:rPr>
        <w:t>sa glasom BRIONKE za te HRVATSKIH ŠUMA koje su suzdržane donosi</w:t>
      </w:r>
    </w:p>
    <w:p w:rsidRPr="00B37F04" w:rsidR="004F00A2" w:rsidP="004F00A2" w:rsidRDefault="004F00A2">
      <w:pPr>
        <w:tabs>
          <w:tab w:val="left" w:pos="553"/>
        </w:tabs>
        <w:jc w:val="both"/>
        <w:rPr>
          <w:rFonts w:ascii="Arial" w:hAnsi="Arial" w:cs="Arial"/>
        </w:rPr>
      </w:pPr>
    </w:p>
    <w:p w:rsidRPr="00B37F04" w:rsidR="004F00A2" w:rsidP="004F00A2" w:rsidRDefault="004F00A2">
      <w:pPr>
        <w:tabs>
          <w:tab w:val="left" w:pos="553"/>
        </w:tabs>
        <w:jc w:val="both"/>
        <w:rPr>
          <w:rFonts w:ascii="Arial" w:hAnsi="Arial" w:cs="Arial"/>
        </w:rPr>
      </w:pPr>
    </w:p>
    <w:p w:rsidRPr="00B37F04" w:rsidR="004F00A2" w:rsidP="004F00A2" w:rsidRDefault="004F00A2">
      <w:pPr>
        <w:tabs>
          <w:tab w:val="left" w:pos="553"/>
        </w:tabs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>odluku</w:t>
      </w: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</w:p>
    <w:p w:rsidRPr="00B37F04" w:rsidR="004F00A2" w:rsidP="005F5B4F" w:rsidRDefault="005F5B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Ovlašćuje se stečajni upravitelj da sa Klaudijom Korotaj sklopi izvansudsku nagodbu kako je to predloženo pod točkom III. izvješća od 9. travnja 2021. </w:t>
      </w:r>
    </w:p>
    <w:p w:rsidR="004F00A2" w:rsidP="004F00A2" w:rsidRDefault="004F00A2">
      <w:pPr>
        <w:ind w:firstLine="720"/>
        <w:jc w:val="both"/>
        <w:rPr>
          <w:rFonts w:ascii="Arial" w:hAnsi="Arial" w:cs="Arial"/>
        </w:rPr>
      </w:pPr>
    </w:p>
    <w:p w:rsidRPr="00B37F04" w:rsidR="005F5B4F" w:rsidP="004F00A2" w:rsidRDefault="005F5B4F">
      <w:pPr>
        <w:ind w:firstLine="720"/>
        <w:jc w:val="both"/>
        <w:rPr>
          <w:rFonts w:ascii="Arial" w:hAnsi="Arial" w:cs="Arial"/>
        </w:rPr>
      </w:pP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Prelazi se na raspravljanje po t. 4.  dnevnog reda: </w:t>
      </w:r>
    </w:p>
    <w:p w:rsidRPr="00B37F04" w:rsidR="004F00A2" w:rsidP="004F00A2" w:rsidRDefault="004F00A2">
      <w:pPr>
        <w:tabs>
          <w:tab w:val="left" w:pos="553"/>
        </w:tabs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  <w:t xml:space="preserve">4/ </w:t>
      </w:r>
      <w:r w:rsidRPr="00B37F04" w:rsidR="00B37F04">
        <w:rPr>
          <w:rFonts w:ascii="Arial" w:hAnsi="Arial" w:cs="Arial"/>
        </w:rPr>
        <w:t>donošenje odluke o privremenom zbrinjavanju arhive poslovne dokumentacije PULJANKA BRIONKA d.o.o. u stečaju,</w:t>
      </w:r>
    </w:p>
    <w:p w:rsidRPr="00B37F04" w:rsidR="004F00A2" w:rsidP="004F00A2" w:rsidRDefault="004F00A2">
      <w:pPr>
        <w:ind w:firstLine="720"/>
        <w:jc w:val="both"/>
        <w:rPr>
          <w:rFonts w:ascii="Arial" w:hAnsi="Arial" w:cs="Arial"/>
        </w:rPr>
      </w:pPr>
    </w:p>
    <w:p w:rsidR="005F5B4F" w:rsidP="005F5B4F" w:rsidRDefault="005F5B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ostaje kod svih navoda iznesenih u izvješću koje je dostavio sudu 9. travnja 2021. </w:t>
      </w:r>
    </w:p>
    <w:p w:rsidR="005F5B4F" w:rsidP="005F5B4F" w:rsidRDefault="005F5B4F">
      <w:pPr>
        <w:jc w:val="both"/>
        <w:rPr>
          <w:rFonts w:ascii="Arial" w:hAnsi="Arial" w:cs="Arial"/>
        </w:rPr>
      </w:pPr>
    </w:p>
    <w:p w:rsidRPr="00B37F04" w:rsidR="00B37F04" w:rsidP="007230B4" w:rsidRDefault="00B37F04">
      <w:pPr>
        <w:tabs>
          <w:tab w:val="left" w:pos="553"/>
        </w:tabs>
        <w:jc w:val="both"/>
        <w:rPr>
          <w:rFonts w:ascii="Arial" w:hAnsi="Arial" w:cs="Arial"/>
        </w:rPr>
      </w:pPr>
    </w:p>
    <w:p w:rsidRPr="00B37F04" w:rsidR="005F5B4F" w:rsidP="005F5B4F" w:rsidRDefault="005F5B4F">
      <w:pPr>
        <w:tabs>
          <w:tab w:val="left" w:pos="553"/>
        </w:tabs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  <w:t xml:space="preserve">Skupština vjerovnika  </w:t>
      </w:r>
      <w:r>
        <w:rPr>
          <w:rFonts w:ascii="Arial" w:hAnsi="Arial" w:cs="Arial"/>
        </w:rPr>
        <w:t>sa glasom BRIONKE za te HRVATSKIH ŠUMA koje su suzdržane donosi</w:t>
      </w:r>
    </w:p>
    <w:p w:rsidRPr="00B37F04" w:rsidR="005F5B4F" w:rsidP="005F5B4F" w:rsidRDefault="005F5B4F">
      <w:pPr>
        <w:tabs>
          <w:tab w:val="left" w:pos="553"/>
        </w:tabs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>odluku</w:t>
      </w:r>
    </w:p>
    <w:p w:rsidRPr="00B37F04" w:rsidR="005F5B4F" w:rsidP="005F5B4F" w:rsidRDefault="005F5B4F">
      <w:pPr>
        <w:ind w:firstLine="720"/>
        <w:jc w:val="both"/>
        <w:rPr>
          <w:rFonts w:ascii="Arial" w:hAnsi="Arial" w:cs="Arial"/>
        </w:rPr>
      </w:pPr>
    </w:p>
    <w:p w:rsidR="005F5B4F" w:rsidP="005F5B4F" w:rsidRDefault="005F5B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Ovlašćuje se stečajni upravitelj </w:t>
      </w:r>
      <w:r w:rsidR="00020A09">
        <w:rPr>
          <w:rFonts w:ascii="Arial" w:hAnsi="Arial" w:cs="Arial"/>
        </w:rPr>
        <w:t xml:space="preserve">da privremeno zbrine arhivu poslovne dokumentacije dužnika na način na koji je to predložio u točci IV. svog izvješća od 9. travnja 2021. </w:t>
      </w:r>
    </w:p>
    <w:p w:rsidR="00020A09" w:rsidP="005F5B4F" w:rsidRDefault="00020A09">
      <w:pPr>
        <w:ind w:firstLine="708"/>
        <w:jc w:val="both"/>
        <w:rPr>
          <w:rFonts w:ascii="Arial" w:hAnsi="Arial" w:cs="Arial"/>
        </w:rPr>
      </w:pPr>
    </w:p>
    <w:p w:rsidR="00020A09" w:rsidP="005F5B4F" w:rsidRDefault="00020A09">
      <w:pPr>
        <w:ind w:firstLine="708"/>
        <w:jc w:val="both"/>
        <w:rPr>
          <w:rFonts w:ascii="Arial" w:hAnsi="Arial" w:cs="Arial"/>
        </w:rPr>
      </w:pPr>
    </w:p>
    <w:p w:rsidRPr="00B37F04" w:rsidR="00461B95" w:rsidP="00461B95" w:rsidRDefault="00461B95">
      <w:pPr>
        <w:ind w:firstLine="720"/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Prelazi se na raspravljanje po t. </w:t>
      </w:r>
      <w:r>
        <w:rPr>
          <w:rFonts w:ascii="Arial" w:hAnsi="Arial" w:cs="Arial"/>
        </w:rPr>
        <w:t>5</w:t>
      </w:r>
      <w:r w:rsidRPr="00B37F04">
        <w:rPr>
          <w:rFonts w:ascii="Arial" w:hAnsi="Arial" w:cs="Arial"/>
        </w:rPr>
        <w:t xml:space="preserve">.  dnevnog reda: </w:t>
      </w:r>
    </w:p>
    <w:p w:rsidRPr="00B37F04" w:rsidR="00461B95" w:rsidP="00461B95" w:rsidRDefault="00461B95">
      <w:pPr>
        <w:tabs>
          <w:tab w:val="left" w:pos="55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5</w:t>
      </w:r>
      <w:r w:rsidRPr="00B37F04">
        <w:rPr>
          <w:rFonts w:ascii="Arial" w:hAnsi="Arial" w:cs="Arial"/>
        </w:rPr>
        <w:t xml:space="preserve">/ </w:t>
      </w:r>
      <w:r>
        <w:rPr>
          <w:rFonts w:ascii="Arial" w:hAnsi="Arial" w:cs="Arial"/>
        </w:rPr>
        <w:t xml:space="preserve">razno – raspravljanje o prijedlogu stečajnog upravitelja u vezi naplate tražbine dužnika prema društvu TERMOTEHNIKA INŽINJERING d.o.o. odnosno sada prema njegovom slijedniku društvo HIDROENERGIJA VELIKA VRANOVINA. </w:t>
      </w:r>
    </w:p>
    <w:p w:rsidRPr="00B37F04" w:rsidR="00461B95" w:rsidP="00461B95" w:rsidRDefault="00461B95">
      <w:pPr>
        <w:ind w:firstLine="720"/>
        <w:jc w:val="both"/>
        <w:rPr>
          <w:rFonts w:ascii="Arial" w:hAnsi="Arial" w:cs="Arial"/>
        </w:rPr>
      </w:pPr>
    </w:p>
    <w:p w:rsidR="00461B95" w:rsidP="00461B95" w:rsidRDefault="00461B9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ostaje kod svega iznesenog u podnesku od 14. svibnja 2021. </w:t>
      </w:r>
    </w:p>
    <w:p w:rsidR="00461B95" w:rsidP="00461B95" w:rsidRDefault="00461B95">
      <w:pPr>
        <w:jc w:val="both"/>
        <w:rPr>
          <w:rFonts w:ascii="Arial" w:hAnsi="Arial" w:cs="Arial"/>
        </w:rPr>
      </w:pPr>
    </w:p>
    <w:p w:rsidRPr="00B37F04" w:rsidR="00461B95" w:rsidP="00461B95" w:rsidRDefault="00461B95">
      <w:pPr>
        <w:tabs>
          <w:tab w:val="left" w:pos="553"/>
        </w:tabs>
        <w:jc w:val="both"/>
        <w:rPr>
          <w:rFonts w:ascii="Arial" w:hAnsi="Arial" w:cs="Arial"/>
        </w:rPr>
      </w:pPr>
    </w:p>
    <w:p w:rsidRPr="00B37F04" w:rsidR="00461B95" w:rsidP="00461B95" w:rsidRDefault="00461B95">
      <w:pPr>
        <w:tabs>
          <w:tab w:val="left" w:pos="553"/>
        </w:tabs>
        <w:jc w:val="both"/>
        <w:rPr>
          <w:rFonts w:ascii="Arial" w:hAnsi="Arial" w:cs="Arial"/>
        </w:rPr>
      </w:pPr>
      <w:r w:rsidRPr="00B37F04">
        <w:rPr>
          <w:rFonts w:ascii="Arial" w:hAnsi="Arial" w:cs="Arial"/>
        </w:rPr>
        <w:tab/>
        <w:t xml:space="preserve">Skupština vjerovnika  </w:t>
      </w:r>
      <w:r>
        <w:rPr>
          <w:rFonts w:ascii="Arial" w:hAnsi="Arial" w:cs="Arial"/>
        </w:rPr>
        <w:t>sa glasom BRIONKE za te HRVATSKIH ŠUMA koje su suzdržane donosi</w:t>
      </w:r>
    </w:p>
    <w:p w:rsidRPr="00B37F04" w:rsidR="00461B95" w:rsidP="00461B95" w:rsidRDefault="00461B95">
      <w:pPr>
        <w:tabs>
          <w:tab w:val="left" w:pos="553"/>
        </w:tabs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>odluku</w:t>
      </w:r>
    </w:p>
    <w:p w:rsidRPr="00B37F04" w:rsidR="00461B95" w:rsidP="00461B95" w:rsidRDefault="00461B95">
      <w:pPr>
        <w:ind w:firstLine="720"/>
        <w:jc w:val="both"/>
        <w:rPr>
          <w:rFonts w:ascii="Arial" w:hAnsi="Arial" w:cs="Arial"/>
        </w:rPr>
      </w:pPr>
    </w:p>
    <w:p w:rsidR="00461B95" w:rsidP="00461B95" w:rsidRDefault="00461B9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Nalaže se stečajnom upravitelju da tražbinu dužnika prema društvu sada  HIDROENERGIJA VELIKA VRANOVINA najprije pokuša naplatiti mirnim putem dok će se odluka o eventualnoj prisilnoj naplati donijeti naknadno. </w:t>
      </w:r>
    </w:p>
    <w:p w:rsidR="007230B4" w:rsidP="007230B4" w:rsidRDefault="007230B4">
      <w:pPr>
        <w:tabs>
          <w:tab w:val="left" w:pos="553"/>
        </w:tabs>
        <w:jc w:val="both"/>
        <w:rPr>
          <w:rFonts w:ascii="Arial" w:hAnsi="Arial" w:cs="Arial"/>
        </w:rPr>
      </w:pPr>
    </w:p>
    <w:p w:rsidRPr="00B37F04" w:rsidR="00DD0FE2" w:rsidP="00FC6B2D" w:rsidRDefault="004F00A2">
      <w:pPr>
        <w:tabs>
          <w:tab w:val="left" w:pos="553"/>
        </w:tabs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Dovršeno u </w:t>
      </w:r>
      <w:r w:rsidR="00461B95">
        <w:rPr>
          <w:rFonts w:ascii="Arial" w:hAnsi="Arial" w:cs="Arial"/>
        </w:rPr>
        <w:t>12:</w:t>
      </w:r>
      <w:r w:rsidR="00A14174">
        <w:rPr>
          <w:rFonts w:ascii="Arial" w:hAnsi="Arial" w:cs="Arial"/>
        </w:rPr>
        <w:t>52</w:t>
      </w:r>
    </w:p>
    <w:p w:rsidRPr="00B37F04" w:rsidR="004F00A2" w:rsidP="00FC6B2D" w:rsidRDefault="004F00A2">
      <w:pPr>
        <w:rPr>
          <w:rFonts w:ascii="Arial" w:hAnsi="Arial" w:cs="Arial"/>
        </w:rPr>
      </w:pPr>
    </w:p>
    <w:p w:rsidRPr="00B37F04" w:rsidR="004F00A2" w:rsidP="004F00A2" w:rsidRDefault="004F00A2">
      <w:pPr>
        <w:ind w:firstLine="708"/>
        <w:jc w:val="both"/>
        <w:rPr>
          <w:rFonts w:ascii="Arial" w:hAnsi="Arial" w:cs="Arial"/>
        </w:rPr>
      </w:pPr>
    </w:p>
    <w:p w:rsidRPr="00B37F04" w:rsidR="004F00A2" w:rsidP="004F00A2" w:rsidRDefault="004F00A2">
      <w:pPr>
        <w:rPr>
          <w:rFonts w:ascii="Arial" w:hAnsi="Arial" w:cs="Arial"/>
        </w:rPr>
      </w:pPr>
      <w:r w:rsidRPr="00B37F04">
        <w:rPr>
          <w:rFonts w:ascii="Arial" w:hAnsi="Arial" w:cs="Arial"/>
        </w:rPr>
        <w:tab/>
        <w:t xml:space="preserve">      </w:t>
      </w:r>
      <w:r w:rsidRPr="00B37F04">
        <w:rPr>
          <w:rFonts w:ascii="Arial" w:hAnsi="Arial" w:cs="Arial"/>
        </w:rPr>
        <w:tab/>
        <w:t xml:space="preserve">              </w:t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  <w:t>Sutkinja</w:t>
      </w:r>
      <w:r w:rsidRPr="00B37F04">
        <w:rPr>
          <w:rFonts w:ascii="Arial" w:hAnsi="Arial" w:cs="Arial"/>
        </w:rPr>
        <w:tab/>
      </w:r>
    </w:p>
    <w:p w:rsidRPr="00B37F04" w:rsidR="004F00A2" w:rsidP="004F00A2" w:rsidRDefault="004F00A2">
      <w:pPr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Stečajni upravitelj                                                </w:t>
      </w:r>
    </w:p>
    <w:p w:rsidRPr="00B37F04" w:rsidR="004F00A2" w:rsidP="004F00A2" w:rsidRDefault="004F00A2">
      <w:pPr>
        <w:tabs>
          <w:tab w:val="left" w:pos="1264"/>
        </w:tabs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</w:p>
    <w:p w:rsidRPr="00B37F04" w:rsidR="004F00A2" w:rsidP="004F00A2" w:rsidRDefault="00461B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597"/>
          <w:tab w:val="left" w:pos="5664"/>
          <w:tab w:val="left" w:pos="6372"/>
          <w:tab w:val="left" w:pos="7080"/>
          <w:tab w:val="left" w:pos="7937"/>
        </w:tabs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</w:t>
      </w:r>
      <w:r w:rsidRPr="00B37F04" w:rsidR="004F00A2">
        <w:rPr>
          <w:rFonts w:ascii="Arial" w:hAnsi="Arial" w:cs="Arial"/>
        </w:rPr>
        <w:t xml:space="preserve">  Zapisničarka</w:t>
      </w:r>
      <w:r w:rsidRPr="00B37F04" w:rsidR="004F00A2">
        <w:rPr>
          <w:rFonts w:ascii="Arial" w:hAnsi="Arial" w:cs="Arial"/>
        </w:rPr>
        <w:tab/>
      </w:r>
      <w:r w:rsidRPr="00B37F04" w:rsidR="004F00A2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7F04" w:rsidR="004F00A2">
        <w:rPr>
          <w:rFonts w:ascii="Arial" w:hAnsi="Arial" w:cs="Arial"/>
        </w:rPr>
        <w:tab/>
        <w:t>Vjerovnici</w:t>
      </w:r>
    </w:p>
    <w:p w:rsidRPr="00B37F04" w:rsidR="004F00A2" w:rsidP="004F00A2" w:rsidRDefault="004F00A2">
      <w:pPr>
        <w:jc w:val="center"/>
        <w:rPr>
          <w:rFonts w:ascii="Arial" w:hAnsi="Arial" w:cs="Arial"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</w:p>
    <w:p w:rsidRPr="00B37F04" w:rsidR="004F00A2" w:rsidP="004F00A2" w:rsidRDefault="004F00A2">
      <w:pPr>
        <w:jc w:val="center"/>
        <w:rPr>
          <w:rFonts w:ascii="Arial" w:hAnsi="Arial" w:cs="Arial"/>
        </w:rPr>
      </w:pP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  <w:t xml:space="preserve">          </w:t>
      </w:r>
    </w:p>
    <w:p w:rsidRPr="00B37F04" w:rsidR="004F00A2" w:rsidP="004F00A2" w:rsidRDefault="004F00A2">
      <w:pPr>
        <w:tabs>
          <w:tab w:val="left" w:pos="10091"/>
        </w:tabs>
        <w:ind w:left="708"/>
        <w:rPr>
          <w:rFonts w:ascii="Arial" w:hAnsi="Arial" w:cs="Arial"/>
        </w:rPr>
      </w:pPr>
      <w:r w:rsidRPr="00B37F04">
        <w:rPr>
          <w:rFonts w:ascii="Arial" w:hAnsi="Arial" w:cs="Arial"/>
        </w:rPr>
        <w:t xml:space="preserve">    </w:t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  <w:r w:rsidRPr="00B37F04">
        <w:rPr>
          <w:rFonts w:ascii="Arial" w:hAnsi="Arial" w:cs="Arial"/>
        </w:rPr>
        <w:tab/>
      </w:r>
    </w:p>
    <w:p w:rsidRPr="00B37F04" w:rsidR="004F00A2" w:rsidP="004F00A2" w:rsidRDefault="004F00A2">
      <w:pPr>
        <w:rPr>
          <w:rFonts w:ascii="Arial" w:hAnsi="Arial" w:cs="Arial"/>
        </w:rPr>
      </w:pPr>
    </w:p>
    <w:p w:rsidRPr="00540834" w:rsidR="001F6ACF" w:rsidP="004F00A2" w:rsidRDefault="001F6ACF"/>
    <w:sectPr w:rsidRPr="00540834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461B95" w:rsidR="00B37F04" w:rsidP="00B37F04" w:rsidRDefault="00634E44">
        <w:pPr>
          <w:ind w:left="2832" w:firstLine="708"/>
          <w:jc w:val="center"/>
          <w:rPr>
            <w:rFonts w:ascii="Arial" w:hAnsi="Arial" w:cs="Arial"/>
          </w:rPr>
        </w:pPr>
        <w:r w:rsidRPr="00461B95">
          <w:rPr>
            <w:rFonts w:ascii="Arial" w:hAnsi="Arial" w:cs="Arial"/>
          </w:rPr>
          <w:fldChar w:fldCharType="begin"/>
        </w:r>
        <w:r w:rsidRPr="00461B95">
          <w:rPr>
            <w:rFonts w:ascii="Arial" w:hAnsi="Arial" w:cs="Arial"/>
          </w:rPr>
          <w:instrText>PAGE   \* MERGEFORMAT</w:instrText>
        </w:r>
        <w:r w:rsidRPr="00461B95">
          <w:rPr>
            <w:rFonts w:ascii="Arial" w:hAnsi="Arial" w:cs="Arial"/>
          </w:rPr>
          <w:fldChar w:fldCharType="separate"/>
        </w:r>
        <w:r w:rsidR="00A3128B">
          <w:rPr>
            <w:rFonts w:ascii="Arial" w:hAnsi="Arial" w:cs="Arial"/>
            <w:noProof/>
          </w:rPr>
          <w:t>3</w:t>
        </w:r>
        <w:r w:rsidRPr="00461B95">
          <w:rPr>
            <w:rFonts w:ascii="Arial" w:hAnsi="Arial" w:cs="Arial"/>
          </w:rPr>
          <w:fldChar w:fldCharType="end"/>
        </w:r>
        <w:r w:rsidRPr="00461B95">
          <w:rPr>
            <w:rFonts w:ascii="Arial" w:hAnsi="Arial" w:cs="Arial"/>
          </w:rPr>
          <w:t xml:space="preserve"> </w:t>
        </w:r>
        <w:r w:rsidRPr="00461B95">
          <w:rPr>
            <w:rFonts w:ascii="Arial" w:hAnsi="Arial" w:cs="Arial"/>
          </w:rPr>
          <w:tab/>
        </w:r>
        <w:r w:rsidRPr="00461B95" w:rsidR="00E449CF">
          <w:rPr>
            <w:rFonts w:ascii="Arial" w:hAnsi="Arial" w:cs="Arial"/>
          </w:rPr>
          <w:t xml:space="preserve">       </w:t>
        </w:r>
        <w:r w:rsidRPr="00461B95" w:rsidR="001A3B5B">
          <w:rPr>
            <w:rFonts w:ascii="Arial" w:hAnsi="Arial" w:cs="Arial"/>
          </w:rPr>
          <w:t xml:space="preserve"> </w:t>
        </w:r>
        <w:r w:rsidRPr="00461B95" w:rsidR="004F00A2">
          <w:rPr>
            <w:rFonts w:ascii="Arial" w:hAnsi="Arial" w:cs="Arial"/>
          </w:rPr>
          <w:tab/>
        </w:r>
        <w:r w:rsidRPr="00461B95" w:rsidR="004F00A2">
          <w:rPr>
            <w:rFonts w:ascii="Arial" w:hAnsi="Arial" w:cs="Arial"/>
          </w:rPr>
          <w:tab/>
        </w:r>
        <w:r w:rsidRPr="00461B95" w:rsidR="001A3B5B">
          <w:rPr>
            <w:rFonts w:ascii="Arial" w:hAnsi="Arial" w:cs="Arial"/>
          </w:rPr>
          <w:t xml:space="preserve"> </w:t>
        </w:r>
        <w:r w:rsidRPr="00461B95" w:rsidR="003765E0">
          <w:rPr>
            <w:rFonts w:ascii="Arial" w:hAnsi="Arial" w:cs="Arial"/>
          </w:rPr>
          <w:t xml:space="preserve"> </w:t>
        </w:r>
        <w:r w:rsidRPr="00461B95" w:rsidR="00B37F04">
          <w:rPr>
            <w:rFonts w:ascii="Arial" w:hAnsi="Arial" w:cs="Arial"/>
          </w:rPr>
          <w:t>4 St-433/2018-73</w:t>
        </w:r>
      </w:p>
      <w:p w:rsidR="004F00A2" w:rsidP="004F00A2" w:rsidRDefault="004F00A2">
        <w:pPr>
          <w:ind w:left="2832" w:firstLine="708"/>
          <w:jc w:val="center"/>
        </w:pPr>
      </w:p>
      <w:p w:rsidR="00634E44" w:rsidP="00634E44" w:rsidRDefault="00A3128B">
        <w:pPr>
          <w:pStyle w:val="Zaglavlje"/>
          <w:ind w:firstLine="4536"/>
          <w:jc w:val="center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20A09"/>
    <w:rsid w:val="00021001"/>
    <w:rsid w:val="00054AAD"/>
    <w:rsid w:val="00064499"/>
    <w:rsid w:val="00127D9E"/>
    <w:rsid w:val="00142DF3"/>
    <w:rsid w:val="00143A79"/>
    <w:rsid w:val="00165585"/>
    <w:rsid w:val="00171388"/>
    <w:rsid w:val="00182C27"/>
    <w:rsid w:val="001A3B5B"/>
    <w:rsid w:val="001B1E9D"/>
    <w:rsid w:val="001B474B"/>
    <w:rsid w:val="001F6ACF"/>
    <w:rsid w:val="002652E2"/>
    <w:rsid w:val="002867C3"/>
    <w:rsid w:val="002A41E9"/>
    <w:rsid w:val="002A4601"/>
    <w:rsid w:val="002D190B"/>
    <w:rsid w:val="00303D6F"/>
    <w:rsid w:val="003046BF"/>
    <w:rsid w:val="00320077"/>
    <w:rsid w:val="003301F1"/>
    <w:rsid w:val="00365D57"/>
    <w:rsid w:val="003765E0"/>
    <w:rsid w:val="003826BD"/>
    <w:rsid w:val="00461B95"/>
    <w:rsid w:val="004961F3"/>
    <w:rsid w:val="00496F2E"/>
    <w:rsid w:val="004E14A1"/>
    <w:rsid w:val="004E2432"/>
    <w:rsid w:val="004F00A2"/>
    <w:rsid w:val="00540834"/>
    <w:rsid w:val="00541DEB"/>
    <w:rsid w:val="005420E6"/>
    <w:rsid w:val="00542E75"/>
    <w:rsid w:val="00545CF6"/>
    <w:rsid w:val="005C7D0A"/>
    <w:rsid w:val="005E03CD"/>
    <w:rsid w:val="005F5B4F"/>
    <w:rsid w:val="00614E8B"/>
    <w:rsid w:val="00634E44"/>
    <w:rsid w:val="006A11F0"/>
    <w:rsid w:val="006A2C27"/>
    <w:rsid w:val="00715266"/>
    <w:rsid w:val="0071783F"/>
    <w:rsid w:val="007230B4"/>
    <w:rsid w:val="0072361A"/>
    <w:rsid w:val="0076081A"/>
    <w:rsid w:val="007948CB"/>
    <w:rsid w:val="008278FC"/>
    <w:rsid w:val="00835D86"/>
    <w:rsid w:val="0084131B"/>
    <w:rsid w:val="00923CB0"/>
    <w:rsid w:val="00935329"/>
    <w:rsid w:val="0093661F"/>
    <w:rsid w:val="00946D66"/>
    <w:rsid w:val="0095342C"/>
    <w:rsid w:val="0095357F"/>
    <w:rsid w:val="00981BCE"/>
    <w:rsid w:val="009F339A"/>
    <w:rsid w:val="00A03B9E"/>
    <w:rsid w:val="00A05AFD"/>
    <w:rsid w:val="00A14174"/>
    <w:rsid w:val="00A3128B"/>
    <w:rsid w:val="00A4179E"/>
    <w:rsid w:val="00A82499"/>
    <w:rsid w:val="00A93CA7"/>
    <w:rsid w:val="00B02645"/>
    <w:rsid w:val="00B02E4F"/>
    <w:rsid w:val="00B37F04"/>
    <w:rsid w:val="00B65DD0"/>
    <w:rsid w:val="00B71EAC"/>
    <w:rsid w:val="00B85369"/>
    <w:rsid w:val="00BA1E35"/>
    <w:rsid w:val="00C80F5E"/>
    <w:rsid w:val="00C95E72"/>
    <w:rsid w:val="00CB031A"/>
    <w:rsid w:val="00CE02F2"/>
    <w:rsid w:val="00D04A32"/>
    <w:rsid w:val="00D61866"/>
    <w:rsid w:val="00D61972"/>
    <w:rsid w:val="00DB7896"/>
    <w:rsid w:val="00DD0FE2"/>
    <w:rsid w:val="00DE307B"/>
    <w:rsid w:val="00E203AC"/>
    <w:rsid w:val="00E326DB"/>
    <w:rsid w:val="00E449CF"/>
    <w:rsid w:val="00E66086"/>
    <w:rsid w:val="00E66582"/>
    <w:rsid w:val="00EA43B2"/>
    <w:rsid w:val="00ED2F2D"/>
    <w:rsid w:val="00EF2EE3"/>
    <w:rsid w:val="00F262AD"/>
    <w:rsid w:val="00F270E7"/>
    <w:rsid w:val="00F61B8B"/>
    <w:rsid w:val="00F7348D"/>
    <w:rsid w:val="00FA1172"/>
    <w:rsid w:val="00FC146B"/>
    <w:rsid w:val="00FC4EAF"/>
    <w:rsid w:val="00FC6B2D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7348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7348D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312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12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128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128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128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2021.</izvorni_sadrzaj>
    <derivirana_varijabla naziv="DomainObject.StvarniPocetakDatum_1">19. svibnja 2021.</derivirana_varijabla>
  </DomainObject.StvarniPocetakDatum>
  <DomainObject.StvarniZavrsetakDatum>
    <izvorni_sadrzaj>19. svibnja 2021.</izvorni_sadrzaj>
    <derivirana_varijabla naziv="DomainObject.StvarniZavrsetakDatum_1">19. svibnja 2021.</derivirana_varijabla>
  </DomainObject.StvarniZavrsetakDatum>
  <DomainObject.PlaniraniZavrsetakDatum>
    <izvorni_sadrzaj>19. svibnja 2021.</izvorni_sadrzaj>
    <derivirana_varijabla naziv="DomainObject.PlaniraniZavrsetakDatum_1">19. svibnja 2021.</derivirana_varijabla>
  </DomainObject.PlaniraniZavrsetakDatum>
  <DomainObject.PlaniraniPocetakDatum>
    <izvorni_sadrzaj>19. svibnja 2021.</izvorni_sadrzaj>
    <derivirana_varijabla naziv="DomainObject.PlaniraniPocetakDatum_1">19. svibnja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12:52</izvorni_sadrzaj>
    <derivirana_varijabla naziv="DomainObject.StvarniZavrsetakVrijeme_1">12:52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2021.</izvorni_sadrzaj>
    <derivirana_varijabla naziv="DomainObject.Zapisnik.DatumKreiranja_1">19.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St-433/2018-73</izvorni_sadrzaj>
    <derivirana_varijabla naziv="DomainObject.Zapisnik.Oznaka_1">St-433/2018-73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26.9.2019. spisu
prileže 5 plavih registratora (prijave tražbina)</izvorni_sadrzaj>
    <derivirana_varijabla naziv="DomainObject.Predmet.Opis_1">od dana 26.9.2019. spisu
prileže 5 plavih registratora 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PULJANKA-BRIONKA d.o.o. PULA zastupanog po punomoćniku Tomislav Smolčić; Đorđe Perković</izvorni_sadrzaj>
    <derivirana_varijabla naziv="DomainObject.Predmet.ProtustrankaFormated_1">  PULJANKA-BRIONKA d.o.o. PULA zastupanog po punomoćniku Tomislav Smolčić; Đorđe Perković</derivirana_varijabla>
  </DomainObject.Predmet.ProtustrankaFormated>
  <DomainObject.Predmet.ProtustrankaFormatedOIB>
    <izvorni_sadrzaj>  PULJANKA-BRIONKA d.o.o. PULA, OIB 54957281859 zastupanog po punomoćniku Tomislav Smolčić; Đorđe Perković</izvorni_sadrzaj>
    <derivirana_varijabla naziv="DomainObject.Predmet.ProtustrankaFormatedOIB_1">  PULJANKA-BRIONKA d.o.o. PULA, OIB 54957281859 zastupanog po punomoćniku Tomislav Smolčić; Đorđe Perković</derivirana_varijabla>
  </DomainObject.Predmet.ProtustrankaFormatedOIB>
  <DomainObject.Predmet.ProtustrankaFormatedWithAdress>
    <izvorni_sadrzaj> PULJANKA-BRIONKA d.o.o. PULA, Tršćanska 35, 52100 Pula zastupanog po punomoćniku Tomislav Smolčić; Đorđe Perković</izvorni_sadrzaj>
    <derivirana_varijabla naziv="DomainObject.Predmet.ProtustrankaFormatedWithAdress_1"> PULJANKA-BRIONKA d.o.o. PULA, Tršćanska 35, 52100 Pula zastupanog po punomoćniku Tomislav Smolčić; Đorđe Perković</derivirana_varijabla>
  </DomainObject.Predmet.ProtustrankaFormatedWithAdress>
  <DomainObject.Predmet.ProtustrankaFormatedWithAdressOIB>
    <izvorni_sadrzaj> PULJANKA-BRIONKA d.o.o. PULA, OIB 54957281859, Tršćanska 35, 52100 Pula zastupanog po punomoćniku Tomislav Smolčić; Đorđe Perković</izvorni_sadrzaj>
    <derivirana_varijabla naziv="DomainObject.Predmet.ProtustrankaFormatedWithAdressOIB_1"> PULJANKA-BRIONKA d.o.o. PULA, OIB 54957281859, Tršćanska 35, 52100 Pula zastupanog po punomoćniku Tomislav Smolčić; Đorđe Perković</derivirana_varijabla>
  </DomainObject.Predmet.ProtustrankaFormatedWithAdressOIB>
  <DomainObject.Predmet.ProtustrankaWithAdress>
    <izvorni_sadrzaj>PULJANKA-BRIONKA d.o.o. PULA Tršćanska 35, 52100 Pula</izvorni_sadrzaj>
    <derivirana_varijabla naziv="DomainObject.Predmet.ProtustrankaWithAdress_1">PULJANKA-BRIONKA d.o.o. PULA Tršćanska 35, 52100 Pula</derivirana_varijabla>
  </DomainObject.Predmet.ProtustrankaWithAdress>
  <DomainObject.Predmet.ProtustrankaWithAdressOIB>
    <izvorni_sadrzaj>PULJANKA-BRIONKA d.o.o. PULA, OIB 54957281859, Tršćanska 35, 52100 Pula</izvorni_sadrzaj>
    <derivirana_varijabla naziv="DomainObject.Predmet.ProtustrankaWithAdressOIB_1">PULJANKA-BRIONKA d.o.o. PULA, OIB 54957281859, Tršćanska 35, 52100 Pula</derivirana_varijabla>
  </DomainObject.Predmet.ProtustrankaWithAdressOIB>
  <DomainObject.Predmet.ProtustrankaNazivFormated>
    <izvorni_sadrzaj>PULJANKA-BRIONKA d.o.o. PULA</izvorni_sadrzaj>
    <derivirana_varijabla naziv="DomainObject.Predmet.ProtustrankaNazivFormated_1">PULJANKA-BRIONKA d.o.o. PULA</derivirana_varijabla>
  </DomainObject.Predmet.ProtustrankaNazivFormated>
  <DomainObject.Predmet.ProtustrankaNazivFormatedOIB>
    <izvorni_sadrzaj>PULJANKA-BRIONKA d.o.o. PULA, OIB 54957281859</izvorni_sadrzaj>
    <derivirana_varijabla naziv="DomainObject.Predmet.ProtustrankaNazivFormatedOIB_1">PULJANKA-BRIONKA d.o.o. PULA, OIB 54957281859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4211550.55</izvorni_sadrzaj>
    <derivirana_varijabla naziv="DomainObject.Predmet.TrenutnaVrijednost_1">4211550.55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PULJANKA-BRIONKA d.o.o. PULA zastupanog po punomoćniku Tomislav Smolčić; Đorđe Perković</item>
    </izvorni_sadrzaj>
    <derivirana_varijabla naziv="DomainObject.Predmet.ProtuStrankaListFormated_1">
      <item>PULJANKA-BRIONKA d.o.o. PULA zastupanog po punomoćniku Tomislav Smolčić; Đorđe Perković</item>
    </derivirana_varijabla>
  </DomainObject.Predmet.ProtuStrankaListFormated>
  <DomainObject.Predmet.ProtuStrankaListFormatedOIB>
    <izvorni_sadrzaj>
      <item>PULJANKA-BRIONKA d.o.o. PULA, OIB 54957281859 zastupanog po punomoćniku Tomislav Smolčić; Đorđe Perković</item>
    </izvorni_sadrzaj>
    <derivirana_varijabla naziv="DomainObject.Predmet.ProtuStrankaListFormatedOIB_1">
      <item>PULJANKA-BRIONKA d.o.o. PULA, OIB 54957281859 zastupanog po punomoćniku Tomislav Smolčić; Đorđe Perković</item>
    </derivirana_varijabla>
  </DomainObject.Predmet.ProtuStrankaListFormatedOIB>
  <DomainObject.Predmet.ProtuStrankaListFormatedWithAdress>
    <izvorni_sadrzaj>
      <item>PULJANKA-BRIONKA d.o.o. PULA, Tršćanska 35, 52100 Pula zastupanog po punomoćniku Tomislav Smolčić; Đorđe Perković</item>
    </izvorni_sadrzaj>
    <derivirana_varijabla naziv="DomainObject.Predmet.ProtuStrankaListFormatedWithAdress_1">
      <item>PULJANKA-BRIONKA d.o.o. PULA, Tršćanska 35, 52100 Pula zastupanog po punomoćniku Tomislav Smolčić; Đorđe Perković</item>
    </derivirana_varijabla>
  </DomainObject.Predmet.ProtuStrankaListFormatedWithAdress>
  <DomainObject.Predmet.ProtuStrankaListFormatedWithAdressOIB>
    <izvorni_sadrzaj>
      <item>PULJANKA-BRIONKA d.o.o. PULA, OIB 54957281859, Tršćanska 35, 52100 Pula zastupanog po punomoćniku Tomislav Smolčić; Đorđe Perković</item>
    </izvorni_sadrzaj>
    <derivirana_varijabla naziv="DomainObject.Predmet.ProtuStrankaListFormatedWithAdressOIB_1">
      <item>PULJANKA-BRIONKA d.o.o. PULA, OIB 54957281859, Tršćanska 35, 52100 Pula zastupanog po punomoćniku Tomislav Smolčić; Đorđe Perković</item>
    </derivirana_varijabla>
  </DomainObject.Predmet.ProtuStrankaListFormatedWithAdressOIB>
  <DomainObject.Predmet.ProtuStrankaListNazivFormated>
    <izvorni_sadrzaj>
      <item>PULJANKA-BRIONKA d.o.o. PULA</item>
    </izvorni_sadrzaj>
    <derivirana_varijabla naziv="DomainObject.Predmet.ProtuStrankaListNazivFormated_1">
      <item>PULJANKA-BRIONKA d.o.o. PULA</item>
    </derivirana_varijabla>
  </DomainObject.Predmet.ProtuStrankaListNazivFormated>
  <DomainObject.Predmet.ProtuStrankaListNazivFormatedOIB>
    <izvorni_sadrzaj>
      <item>PULJANKA-BRIONKA d.o.o. PULA, OIB 54957281859</item>
    </izvorni_sadrzaj>
    <derivirana_varijabla naziv="DomainObject.Predmet.ProtuStrankaListNazivFormatedOIB_1">
      <item>PULJANKA-BRIONKA d.o.o. PULA, OIB 54957281859</item>
    </derivirana_varijabla>
  </DomainObject.Predmet.ProtuStrankaListNazivFormatedOIB>
  <DomainObject.Predmet.OstaliListFormated>
    <izvorni_sadrzaj>
      <item>Tomislav Smolčić punomoćnik sudionika u postupku PULJANKA-BRIONKA d.o.o. PULA</item>
      <item>Đorđe Perković punomoćnik sudionika u postupku PULJANKA-BRIONKA d.o.o. PULA</item>
    </izvorni_sadrzaj>
    <derivirana_varijabla naziv="DomainObject.Predmet.OstaliListFormated_1">
      <item>Tomislav Smolčić punomoćnik sudionika u postupku PULJANKA-BRIONKA d.o.o. PULA</item>
      <item>Đorđe Perković punomoćnik sudionika u postupku PULJANKA-BRIONKA d.o.o. PULA</item>
    </derivirana_varijabla>
  </DomainObject.Predmet.OstaliListFormated>
  <DomainObject.Predmet.OstaliListFormatedOIB>
    <izvorni_sadrzaj>
      <item>Tomislav Smolčić, OIB 95978462134 punomoćnik sudionika u postupku PULJANKA-BRIONKA d.o.o. PULA</item>
      <item>Đorđe Perković, OIB 60553444785 punomoćnik sudionika u postupku PULJANKA-BRIONKA d.o.o. PULA</item>
    </izvorni_sadrzaj>
    <derivirana_varijabla naziv="DomainObject.Predmet.OstaliListFormatedOIB_1">
      <item>Tomislav Smolčić, OIB 95978462134 punomoćnik sudionika u postupku PULJANKA-BRIONKA d.o.o. PULA</item>
      <item>Đorđe Perković, OIB 60553444785 punomoćnik sudionika u postupku PULJANKA-BRIONKA d.o.o. PULA</item>
    </derivirana_varijabla>
  </DomainObject.Predmet.OstaliListFormatedOIB>
  <DomainObject.Predmet.OstaliListFormatedWithAdress>
    <izvorni_sadrzaj>
      <item>Tomislav Smolčić, Mladice 16 A, 10000 Zagreb punomoćnik sudionika u postupku PULJANKA-BRIONKA d.o.o. PULA</item>
      <item>Đorđe Perković, Zagrebačka 16, 51000 Rijeka punomoćnik sudionika u postupku PULJANKA-BRIONKA d.o.o. PULA</item>
    </izvorni_sadrzaj>
    <derivirana_varijabla naziv="DomainObject.Predmet.OstaliListFormatedWithAdress_1">
      <item>Tomislav Smolčić, Mladice 16 A, 10000 Zagreb punomoćnik sudionika u postupku PULJANKA-BRIONKA d.o.o. PULA</item>
      <item>Đorđe Perković, Zagrebačka 16, 51000 Rijeka punomoćnik sudionika u postupku PULJANKA-BRIONKA d.o.o. PULA</item>
    </derivirana_varijabla>
  </DomainObject.Predmet.OstaliListFormatedWithAdress>
  <DomainObject.Predmet.OstaliListFormatedWithAdressOIB>
    <izvorni_sadrzaj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izvorni_sadrzaj>
    <derivirana_varijabla naziv="DomainObject.Predmet.OstaliListFormatedWithAdressOIB_1"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derivirana_varijabla>
  </DomainObject.Predmet.OstaliListFormatedWithAdressOIB>
  <DomainObject.Predmet.OstaliListNazivFormated>
    <izvorni_sadrzaj>
      <item>Tomislav Smolčić</item>
      <item>Đorđe Perković</item>
    </izvorni_sadrzaj>
    <derivirana_varijabla naziv="DomainObject.Predmet.OstaliListNazivFormated_1">
      <item>Tomislav Smolčić</item>
      <item>Đorđe Perković</item>
    </derivirana_varijabla>
  </DomainObject.Predmet.OstaliListNazivFormated>
  <DomainObject.Predmet.OstaliListNazivFormatedOIB>
    <izvorni_sadrzaj>
      <item>Tomislav Smolčić, OIB 95978462134</item>
      <item>Đorđe Perković, OIB 60553444785</item>
    </izvorni_sadrzaj>
    <derivirana_varijabla naziv="DomainObject.Predmet.OstaliListNazivFormatedOIB_1">
      <item>Tomislav Smolčić, OIB 95978462134</item>
      <item>Đorđe Perković, OIB 60553444785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2021.</izvorni_sadrzaj>
    <derivirana_varijabla naziv="DomainObject.Datum_1">19. svibnja 2021.</derivirana_varijabla>
  </DomainObject.Datum>
  <DomainObject.PoslovniBrojDokumenta>
    <izvorni_sadrzaj>St-433/2018-73</izvorni_sadrzaj>
    <derivirana_varijabla naziv="DomainObject.PoslovniBrojDokumenta_1">St-433/2018-73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PULJANKA-BRIONKA d.o.o. PULA</izvorni_sadrzaj>
    <derivirana_varijabla naziv="DomainObject.Predmet.ProtustrankaIDrugi_1">PULJANKA-BRIONKA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PULJANKA-BRIONKA d.o.o. PULA, OIB 54957281859, Tršćanska 35, 52100 Pula</izvorni_sadrzaj>
    <derivirana_varijabla naziv="DomainObject.Predmet.ProtustrankaIDrugiAdressOIB_1">PULJANKA-BRIONKA d.o.o. PULA, OIB 54957281859, Tršćanska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PULJANKA-BRIONKA d.o.o. PULA</item>
      <item>Tomislav Smolčić</item>
      <item>Đorđe Perković</item>
    </izvorni_sadrzaj>
    <derivirana_varijabla naziv="DomainObject.Predmet.SudioniciListNaziv_1">
      <item>FINANCIJSKA AGENCIJA, RC RIJEKA, PODRUŽNICA PULA, PULA</item>
      <item>PULJANKA-BRIONKA d.o.o. PULA</item>
      <item>Tomislav Smolčić</item>
      <item>Đorđe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izvorni_sadrzaj>
    <derivirana_varijabla naziv="DomainObject.Predmet.SudioniciListAdressOIB_1"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54957281859</item>
      <item>, OIB 95978462134</item>
      <item>, OIB 60553444785</item>
    </izvorni_sadrzaj>
    <derivirana_varijabla naziv="DomainObject.Predmet.SudioniciListNazivOIB_1">
      <item>, OIB 85821130368</item>
      <item>, OIB 54957281859</item>
      <item>, OIB 95978462134</item>
      <item>, OIB 60553444785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prosinca 2018.</izvorni_sadrzaj>
    <derivirana_varijabla naziv="DomainObject.Predmet.DatumPocetkaProcesa_1">6.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01DF3-1296-47BB-B5DE-DE38ED3F78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674</properties:Words>
  <properties:Characters>3909</properties:Characters>
  <properties:Lines>148</properties:Lines>
  <properties:Paragraphs>56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2021-05-19T09:42:00Z</dcterms:created>
  <dc:creator>Sanja Lakošeljac</dc:creator>
  <cp:lastModifiedBy>Sanja Prodan</cp:lastModifiedBy>
  <cp:lastPrinted>2020-10-15T11:41:00Z</cp:lastPrinted>
  <dcterms:modified xmlns:xsi="http://www.w3.org/2001/XMLSchema-instance" xsi:type="dcterms:W3CDTF">2021-05-19T10:56:00Z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St-433/2018-73 / Zapisnik - Skupština vjerovnika (st-433-2018-73-puljanka brionka.docx)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